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台州市路桥区中</w:t>
      </w:r>
      <w:r>
        <w:rPr>
          <w:rFonts w:hint="eastAsia"/>
          <w:b/>
          <w:sz w:val="32"/>
          <w:szCs w:val="32"/>
        </w:rPr>
        <w:t>医院</w:t>
      </w:r>
      <w:r>
        <w:rPr>
          <w:rFonts w:hint="eastAsia"/>
          <w:b/>
          <w:sz w:val="32"/>
          <w:szCs w:val="32"/>
          <w:lang w:val="en-US" w:eastAsia="zh-CN"/>
        </w:rPr>
        <w:t>医疗服务共同体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关于共享充电宝</w:t>
      </w:r>
      <w:r>
        <w:rPr>
          <w:b/>
          <w:sz w:val="32"/>
          <w:szCs w:val="32"/>
        </w:rPr>
        <w:t>管理</w:t>
      </w:r>
      <w:r>
        <w:rPr>
          <w:rFonts w:hint="eastAsia"/>
          <w:b/>
          <w:sz w:val="32"/>
          <w:szCs w:val="32"/>
        </w:rPr>
        <w:t>服务询价公告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/>
          <w:color w:val="000000"/>
          <w:highlight w:val="none"/>
          <w:lang w:val="en-US" w:eastAsia="zh-CN"/>
        </w:rPr>
      </w:pPr>
      <w:r>
        <w:rPr>
          <w:rFonts w:hint="eastAsia"/>
          <w:color w:val="000000"/>
          <w:highlight w:val="none"/>
          <w:lang w:eastAsia="zh-CN"/>
        </w:rPr>
        <w:t>项目</w:t>
      </w:r>
      <w:r>
        <w:rPr>
          <w:rFonts w:hint="eastAsia"/>
          <w:color w:val="000000"/>
          <w:highlight w:val="none"/>
          <w:lang w:val="en-US" w:eastAsia="zh-CN"/>
        </w:rPr>
        <w:t>名称</w:t>
      </w:r>
      <w:r>
        <w:rPr>
          <w:rFonts w:hint="eastAsia"/>
          <w:color w:val="000000"/>
          <w:highlight w:val="none"/>
          <w:lang w:eastAsia="zh-CN"/>
        </w:rPr>
        <w:t>：</w:t>
      </w:r>
      <w:r>
        <w:rPr>
          <w:rFonts w:hint="eastAsia"/>
          <w:color w:val="000000"/>
          <w:highlight w:val="none"/>
          <w:lang w:val="en-US" w:eastAsia="zh-CN"/>
        </w:rPr>
        <w:t>共享充电宝管理服务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/>
          <w:color w:val="000000"/>
          <w:highlight w:val="none"/>
          <w:lang w:eastAsia="zh-CN"/>
        </w:rPr>
      </w:pPr>
      <w:r>
        <w:rPr>
          <w:rFonts w:hint="eastAsia"/>
          <w:color w:val="000000"/>
          <w:highlight w:val="none"/>
          <w:lang w:val="en-US" w:eastAsia="zh-CN"/>
        </w:rPr>
        <w:t>项目</w:t>
      </w:r>
      <w:r>
        <w:rPr>
          <w:rFonts w:hint="eastAsia"/>
          <w:color w:val="000000"/>
          <w:highlight w:val="none"/>
          <w:lang w:eastAsia="zh-CN"/>
        </w:rPr>
        <w:t>清单：</w:t>
      </w:r>
    </w:p>
    <w:p>
      <w:pPr>
        <w:pStyle w:val="2"/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1"/>
          <w:szCs w:val="24"/>
          <w:highlight w:val="none"/>
          <w:lang w:val="en-US" w:eastAsia="zh-CN" w:bidi="ar-SA"/>
        </w:rPr>
        <w:t>服务地址：台州市路桥区路南街道迎宾大道88号。</w:t>
      </w:r>
    </w:p>
    <w:tbl>
      <w:tblPr>
        <w:tblStyle w:val="8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759"/>
        <w:gridCol w:w="1580"/>
        <w:gridCol w:w="1738"/>
        <w:gridCol w:w="106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序号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位置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电池仓数量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是否带广告屏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数量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1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bidi w:val="0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门诊大厅导医台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12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2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急诊观察室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12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3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输液室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12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4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门诊二楼连廊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12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5</w:t>
            </w:r>
          </w:p>
        </w:tc>
        <w:tc>
          <w:tcPr>
            <w:tcW w:w="275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康复楼二楼</w:t>
            </w:r>
          </w:p>
        </w:tc>
        <w:tc>
          <w:tcPr>
            <w:tcW w:w="158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12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2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rPr>
                <w:color w:val="000000"/>
                <w:highlight w:val="none"/>
                <w:lang w:eastAsia="zh-Hans"/>
              </w:rPr>
            </w:pPr>
            <w:r>
              <w:rPr>
                <w:rFonts w:hint="eastAsia"/>
                <w:color w:val="000000"/>
                <w:highlight w:val="none"/>
                <w:lang w:eastAsia="zh-Hans"/>
              </w:rPr>
              <w:t>合计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eastAsia" w:eastAsia="宋体"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color w:val="000000"/>
          <w:highlight w:val="none"/>
          <w:lang w:val="en-US" w:eastAsia="zh-CN"/>
        </w:rPr>
      </w:pPr>
      <w:r>
        <w:rPr>
          <w:rFonts w:hint="eastAsia"/>
          <w:color w:val="000000"/>
          <w:highlight w:val="none"/>
          <w:lang w:val="en-US" w:eastAsia="zh-CN"/>
        </w:rPr>
        <w:t>三、具体要求：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  <w:t>1.充电宝租借的定价不得高于同区域同类产品服务价格。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  <w:t>2.要确保消防安全、治安安全等各项安全工作。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  <w:t>3.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指派专职人员担任充电宝服务的主要管理责任人，负责本项目的运营管理及日常检查。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4.充电宝需支持当前主流的支付方式（如：支付宝、微信等）。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5.服从医院各项管理制度及工作安排。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6.医院提供电源，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  <w:lang w:val="en-US" w:eastAsia="zh-CN"/>
        </w:rPr>
        <w:t>供应商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负责提供充电宝，完成安装调试。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7.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  <w:lang w:val="en-US" w:eastAsia="zh-CN"/>
        </w:rPr>
        <w:t>供应商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 xml:space="preserve">不得在充电宝机身不得张贴或发布与经营产品无关的广告。 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8.每台充电宝需按照指定要求摆放，不妨碍通行。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9.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  <w:lang w:val="en-US" w:eastAsia="zh-CN"/>
        </w:rPr>
        <w:t>供应商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中标后不得私自转让或委托他人经营，不得超范围经营，不得从事违法违规经营项目。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</w:pP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</w:rPr>
        <w:t>10.</w:t>
      </w:r>
      <w:r>
        <w:rPr>
          <w:rFonts w:hint="eastAsia" w:ascii="宋体" w:hAnsi="宋体" w:cs="宋体"/>
          <w:b w:val="0"/>
          <w:bCs/>
          <w:color w:val="000000"/>
          <w:szCs w:val="21"/>
          <w:highlight w:val="none"/>
          <w:shd w:val="clear" w:color="auto" w:fill="FFFFFF"/>
          <w:lang w:val="en-US" w:eastAsia="zh-CN"/>
        </w:rPr>
        <w:t>中标人</w:t>
      </w:r>
      <w:r>
        <w:rPr>
          <w:rFonts w:hint="eastAsia" w:ascii="宋体" w:hAnsi="宋体" w:cs="宋体"/>
          <w:bCs/>
          <w:color w:val="000000"/>
          <w:szCs w:val="21"/>
          <w:highlight w:val="none"/>
          <w:shd w:val="clear" w:color="auto" w:fill="FFFFFF"/>
        </w:rPr>
        <w:t>对设备使用安全负责，负责保护消费者的个人隐私信息权，信息数据泄漏中标方承担相应的法律责任。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highlight w:val="none"/>
          <w:lang w:val="en-US" w:eastAsia="zh-CN"/>
        </w:rPr>
        <w:t>四、招标须知：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1、在国内工商管理部门注册，具有独立的企业法人资格，且营业执照注册地址为实际经营地址，且</w:t>
      </w:r>
      <w:r>
        <w:rPr>
          <w:rFonts w:cs="宋体" w:asciiTheme="minorEastAsia" w:hAnsiTheme="minorEastAsia" w:eastAsiaTheme="minorEastAsia"/>
          <w:lang w:val="zh-CN" w:bidi="zh-CN"/>
        </w:rPr>
        <w:t>近三年内没有受过行政处罚</w:t>
      </w:r>
      <w:r>
        <w:rPr>
          <w:rFonts w:hint="eastAsia" w:cs="宋体" w:asciiTheme="minorEastAsia" w:hAnsiTheme="minorEastAsia" w:eastAsiaTheme="minorEastAsia"/>
          <w:lang w:val="zh-CN" w:bidi="zh-CN"/>
        </w:rPr>
        <w:t>，符合</w:t>
      </w:r>
      <w:r>
        <w:rPr>
          <w:rFonts w:cs="宋体" w:asciiTheme="minorEastAsia" w:hAnsiTheme="minorEastAsia" w:eastAsiaTheme="minorEastAsia"/>
          <w:lang w:val="zh-CN" w:bidi="zh-CN"/>
        </w:rPr>
        <w:t>法律、法规规定的其它条件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2、必须是产品的制造商或授权代理商，需提供企业营业执照复印件及法人授权；企业生产许可证复印件及经营授权资质；提供具有在医院、大型商场等公共场所投放的案例（提供3家）。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3、必须具有设备及充电宝质检报告及相关保险，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产品设备必须符合国家相关标准和行业标准，必须对产品质量安全负责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4、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具有履行合同所必需的设备和专业技术能力。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5、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单位负责人为同一人或者存在直接控股，管理关系的不同供应商，不得同时参加同一合同项下的招标。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6、公司简介及充电宝产品介绍彩页（产品名称、型号、规格、技术参数、图片等）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7、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本次招标过程的一切责任、义务和费用，招、投标双方各自承担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。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五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、报价文件递交说明：</w:t>
      </w:r>
    </w:p>
    <w:p>
      <w:pPr>
        <w:widowControl/>
        <w:snapToGrid w:val="0"/>
        <w:spacing w:line="360" w:lineRule="auto"/>
        <w:ind w:firstLine="210" w:firstLineChars="1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（一）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报价文件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复印件须加盖公司公章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：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1. 报价文件首页；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2. 报价详情；</w:t>
      </w:r>
    </w:p>
    <w:p>
      <w:pPr>
        <w:widowControl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3．资质证明文件（复印件加盖公章）；</w:t>
      </w:r>
    </w:p>
    <w:p>
      <w:pPr>
        <w:widowControl/>
        <w:snapToGrid w:val="0"/>
        <w:spacing w:line="360" w:lineRule="auto"/>
        <w:ind w:left="0" w:leftChars="0" w:firstLine="638" w:firstLineChars="304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a. 法定代表人授权书 ；</w:t>
      </w:r>
    </w:p>
    <w:p>
      <w:pPr>
        <w:widowControl/>
        <w:snapToGrid w:val="0"/>
        <w:spacing w:line="360" w:lineRule="auto"/>
        <w:ind w:firstLine="630" w:firstLineChars="30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b. 有效营业执照；</w:t>
      </w:r>
    </w:p>
    <w:p>
      <w:pPr>
        <w:widowControl/>
        <w:snapToGrid w:val="0"/>
        <w:spacing w:line="360" w:lineRule="auto"/>
        <w:ind w:firstLine="630" w:firstLineChars="30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c. 资质证书；</w:t>
      </w:r>
    </w:p>
    <w:p>
      <w:pPr>
        <w:widowControl/>
        <w:snapToGrid w:val="0"/>
        <w:spacing w:line="360" w:lineRule="auto"/>
        <w:ind w:firstLine="630" w:firstLineChars="30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d. 投标人认为需要提供的其他资料。</w:t>
      </w:r>
    </w:p>
    <w:p>
      <w:pPr>
        <w:widowControl/>
        <w:snapToGrid w:val="0"/>
        <w:spacing w:line="360" w:lineRule="auto"/>
        <w:ind w:firstLine="210" w:firstLineChars="1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（二）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报价文件格式：投标人应根据所提供清单报价表进行报价，报价文件按照所提供格式、内容按顺序填写。报价文件要求密封。</w:t>
      </w:r>
    </w:p>
    <w:p>
      <w:pPr>
        <w:widowControl/>
        <w:snapToGrid w:val="0"/>
        <w:spacing w:line="360" w:lineRule="auto"/>
        <w:ind w:firstLine="210" w:firstLineChars="100"/>
        <w:rPr>
          <w:rFonts w:hint="eastAsia"/>
          <w:color w:val="000000"/>
          <w:highlight w:val="none"/>
          <w:lang w:val="en-US" w:eastAsia="zh-CN"/>
        </w:rPr>
      </w:pPr>
      <w:r>
        <w:rPr>
          <w:rFonts w:hint="eastAsia"/>
          <w:color w:val="000000"/>
          <w:highlight w:val="none"/>
          <w:lang w:val="en-US" w:eastAsia="zh-CN"/>
        </w:rPr>
        <w:t>（三）报价要求：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1.本项目报1年度项目管理费</w:t>
      </w:r>
      <w:r>
        <w:rPr>
          <w:rFonts w:hint="eastAsia" w:ascii="宋体" w:hAnsi="宋体" w:cs="宋体"/>
          <w:b w:val="0"/>
          <w:bCs w:val="0"/>
          <w:color w:val="000000"/>
          <w:kern w:val="0"/>
          <w:szCs w:val="21"/>
          <w:highlight w:val="none"/>
          <w:lang w:val="en-US" w:eastAsia="zh-CN"/>
        </w:rPr>
        <w:t>，每月管理费用不低于人民币600元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，取符合要求的最高报价方。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default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备注：项目管理费为供应商支付给医院管理费用。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/>
          <w:szCs w:val="22"/>
        </w:rPr>
        <w:t>管理费</w:t>
      </w:r>
      <w:r>
        <w:rPr>
          <w:rFonts w:hint="eastAsia" w:asciiTheme="minorEastAsia" w:hAnsiTheme="minorEastAsia" w:eastAsiaTheme="minorEastAsia"/>
          <w:szCs w:val="22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szCs w:val="22"/>
        </w:rPr>
        <w:t>年</w:t>
      </w:r>
      <w:r>
        <w:rPr>
          <w:rFonts w:asciiTheme="minorEastAsia" w:hAnsiTheme="minorEastAsia" w:eastAsiaTheme="minorEastAsia"/>
          <w:szCs w:val="22"/>
        </w:rPr>
        <w:t>一</w:t>
      </w:r>
      <w:r>
        <w:rPr>
          <w:rFonts w:hint="eastAsia" w:asciiTheme="minorEastAsia" w:hAnsiTheme="minorEastAsia" w:eastAsiaTheme="minorEastAsia"/>
          <w:szCs w:val="22"/>
          <w:lang w:val="en-US" w:eastAsia="zh-CN"/>
        </w:rPr>
        <w:t>次性</w:t>
      </w:r>
      <w:r>
        <w:rPr>
          <w:rFonts w:asciiTheme="minorEastAsia" w:hAnsiTheme="minorEastAsia" w:eastAsiaTheme="minorEastAsia"/>
          <w:szCs w:val="22"/>
        </w:rPr>
        <w:t>付</w:t>
      </w:r>
      <w:r>
        <w:rPr>
          <w:rFonts w:hint="eastAsia" w:asciiTheme="minorEastAsia" w:hAnsiTheme="minorEastAsia" w:eastAsiaTheme="minorEastAsia"/>
          <w:szCs w:val="22"/>
          <w:lang w:val="en-US" w:eastAsia="zh-CN"/>
        </w:rPr>
        <w:t>清</w:t>
      </w:r>
      <w:r>
        <w:rPr>
          <w:rFonts w:hint="eastAsia" w:asciiTheme="minorEastAsia" w:hAnsiTheme="minorEastAsia" w:eastAsiaTheme="minorEastAsia"/>
          <w:szCs w:val="22"/>
        </w:rPr>
        <w:t>，先付款后</w:t>
      </w:r>
      <w:r>
        <w:rPr>
          <w:rFonts w:asciiTheme="minorEastAsia" w:hAnsiTheme="minorEastAsia" w:eastAsiaTheme="minorEastAsia"/>
          <w:szCs w:val="22"/>
        </w:rPr>
        <w:t>使用。</w:t>
      </w:r>
      <w:r>
        <w:rPr>
          <w:rFonts w:hint="eastAsia" w:asciiTheme="minorEastAsia" w:hAnsiTheme="minorEastAsia" w:eastAsiaTheme="minorEastAsia"/>
          <w:szCs w:val="22"/>
        </w:rPr>
        <w:t>费用由乙方在收到甲方相应金额的、符合国家规定的发票后7个</w:t>
      </w:r>
      <w:r>
        <w:rPr>
          <w:rFonts w:asciiTheme="minorEastAsia" w:hAnsiTheme="minorEastAsia" w:eastAsiaTheme="minorEastAsia"/>
          <w:szCs w:val="22"/>
        </w:rPr>
        <w:t>工作日内</w:t>
      </w:r>
      <w:r>
        <w:rPr>
          <w:rFonts w:hint="eastAsia" w:asciiTheme="minorEastAsia" w:hAnsiTheme="minorEastAsia" w:eastAsiaTheme="minorEastAsia"/>
          <w:szCs w:val="22"/>
        </w:rPr>
        <w:t>以银行转账方式支付给甲方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。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3.服务期：3年。</w:t>
      </w:r>
      <w:bookmarkStart w:id="0" w:name="_GoBack"/>
      <w:bookmarkEnd w:id="0"/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六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、联系方式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：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1. 询价采购单位：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台州市路桥区中医院医疗服务共同体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2. 详细地点：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台州市路桥区路南街道迎宾大道88号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3. 联系电话：057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6-89052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330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 xml:space="preserve">  联系人：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eastAsia="zh-CN"/>
        </w:rPr>
        <w:t>王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老师</w:t>
      </w:r>
    </w:p>
    <w:p>
      <w:pPr>
        <w:widowControl/>
        <w:snapToGrid w:val="0"/>
        <w:spacing w:line="360" w:lineRule="auto"/>
        <w:ind w:left="0" w:leftChars="0" w:firstLine="420" w:firstLineChars="2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4. 监督机构名称：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 xml:space="preserve">台州市路桥区中医院医疗服务共同体   </w:t>
      </w:r>
    </w:p>
    <w:p>
      <w:pPr>
        <w:widowControl/>
        <w:snapToGrid w:val="0"/>
        <w:spacing w:line="360" w:lineRule="auto"/>
        <w:ind w:firstLine="630" w:firstLineChars="300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联系人电话：057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  <w:t>6-89052319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联系人：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蔡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老师</w:t>
      </w:r>
    </w:p>
    <w:p>
      <w:pPr>
        <w:pStyle w:val="2"/>
        <w:rPr>
          <w:rFonts w:hint="eastAsia" w:ascii="宋体" w:hAnsi="宋体" w:cs="宋体"/>
          <w:color w:val="000000"/>
          <w:kern w:val="0"/>
          <w:szCs w:val="21"/>
          <w:highlight w:val="none"/>
          <w:lang w:val="en-US"/>
        </w:rPr>
      </w:pPr>
    </w:p>
    <w:p>
      <w:pPr>
        <w:spacing w:line="360" w:lineRule="auto"/>
        <w:ind w:left="8040" w:hanging="7035" w:hangingChars="3350"/>
        <w:jc w:val="right"/>
        <w:rPr>
          <w:rFonts w:hint="eastAsia" w:ascii="Arial" w:hAnsi="Arial" w:cs="Arial"/>
          <w:szCs w:val="24"/>
          <w:lang w:val="en-US" w:bidi="zh-CN"/>
        </w:rPr>
      </w:pPr>
      <w:r>
        <w:rPr>
          <w:rFonts w:hint="eastAsia" w:ascii="Arial" w:hAnsi="Arial" w:cs="Arial"/>
          <w:szCs w:val="24"/>
          <w:lang w:val="en-US" w:bidi="zh-CN"/>
        </w:rPr>
        <w:t>台州市路桥区中医院医疗服务共同体</w:t>
      </w:r>
    </w:p>
    <w:p>
      <w:pPr>
        <w:spacing w:line="360" w:lineRule="auto"/>
        <w:ind w:left="8040" w:hanging="8040" w:hangingChars="3350"/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hint="eastAsia" w:ascii="Arial" w:hAnsi="Arial" w:cs="Arial"/>
          <w:sz w:val="24"/>
          <w:szCs w:val="24"/>
          <w:lang w:val="en-US"/>
        </w:rPr>
        <w:t>202</w:t>
      </w:r>
      <w:r>
        <w:rPr>
          <w:rFonts w:hint="eastAsia" w:ascii="Arial" w:hAnsi="Arial" w:cs="Arial"/>
          <w:sz w:val="24"/>
          <w:szCs w:val="24"/>
          <w:lang w:val="en-US" w:eastAsia="zh-CN"/>
        </w:rPr>
        <w:t>5</w:t>
      </w:r>
      <w:r>
        <w:rPr>
          <w:rFonts w:hint="eastAsia" w:ascii="Arial" w:hAnsi="Arial" w:cs="Arial"/>
          <w:sz w:val="24"/>
          <w:szCs w:val="24"/>
          <w:lang w:val="en-US"/>
        </w:rPr>
        <w:t>年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12 </w:t>
      </w:r>
      <w:r>
        <w:rPr>
          <w:rFonts w:hint="eastAsia" w:ascii="Arial" w:hAnsi="Arial" w:cs="Arial"/>
          <w:sz w:val="24"/>
          <w:szCs w:val="24"/>
          <w:lang w:val="en-US"/>
        </w:rPr>
        <w:t>月</w:t>
      </w:r>
      <w:r>
        <w:rPr>
          <w:rFonts w:hint="eastAsia" w:ascii="Arial" w:hAnsi="Arial" w:cs="Arial"/>
          <w:sz w:val="24"/>
          <w:szCs w:val="24"/>
          <w:lang w:val="en-US" w:eastAsia="zh-CN"/>
        </w:rPr>
        <w:t>09</w:t>
      </w:r>
      <w:r>
        <w:rPr>
          <w:rFonts w:hint="eastAsia" w:ascii="Arial" w:hAnsi="Arial" w:cs="Arial"/>
          <w:sz w:val="24"/>
          <w:szCs w:val="24"/>
          <w:lang w:val="en-US"/>
        </w:rPr>
        <w:t>日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02B85"/>
    <w:multiLevelType w:val="singleLevel"/>
    <w:tmpl w:val="8DB02B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MTlhNzI3ZGVkZTBlZjdhMzc3NmEzZDExODY5Y2UifQ=="/>
  </w:docVars>
  <w:rsids>
    <w:rsidRoot w:val="00000000"/>
    <w:rsid w:val="00465EB3"/>
    <w:rsid w:val="04891E6A"/>
    <w:rsid w:val="06693D01"/>
    <w:rsid w:val="0A1B5585"/>
    <w:rsid w:val="0B6574E5"/>
    <w:rsid w:val="0B8609F0"/>
    <w:rsid w:val="0C90049F"/>
    <w:rsid w:val="0CE42333"/>
    <w:rsid w:val="116577BB"/>
    <w:rsid w:val="1786148D"/>
    <w:rsid w:val="1B143FA3"/>
    <w:rsid w:val="1B306923"/>
    <w:rsid w:val="1D2B18B9"/>
    <w:rsid w:val="1F215B0E"/>
    <w:rsid w:val="1FCC1773"/>
    <w:rsid w:val="231F66DA"/>
    <w:rsid w:val="244C5F0A"/>
    <w:rsid w:val="256516E0"/>
    <w:rsid w:val="27441EF5"/>
    <w:rsid w:val="32D61E6F"/>
    <w:rsid w:val="3A0A31F4"/>
    <w:rsid w:val="3C3138BF"/>
    <w:rsid w:val="3EF43DA9"/>
    <w:rsid w:val="40175FA1"/>
    <w:rsid w:val="45070601"/>
    <w:rsid w:val="46E22739"/>
    <w:rsid w:val="482A25E9"/>
    <w:rsid w:val="4A782E3F"/>
    <w:rsid w:val="4CE36BE2"/>
    <w:rsid w:val="55F935FB"/>
    <w:rsid w:val="58C1620F"/>
    <w:rsid w:val="5E370213"/>
    <w:rsid w:val="5EC257BA"/>
    <w:rsid w:val="65F067C8"/>
    <w:rsid w:val="6783311F"/>
    <w:rsid w:val="74FF2584"/>
    <w:rsid w:val="7990112A"/>
    <w:rsid w:val="7BB55609"/>
    <w:rsid w:val="7CE54281"/>
    <w:rsid w:val="7D79153E"/>
    <w:rsid w:val="7FAB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Next/>
      <w:spacing w:line="360" w:lineRule="auto"/>
      <w:jc w:val="center"/>
      <w:outlineLvl w:val="0"/>
    </w:pPr>
    <w:rPr>
      <w:rFonts w:ascii="Arial" w:hAnsi="Arial" w:eastAsia="华文中宋"/>
      <w:b/>
      <w:color w:val="000000"/>
      <w:sz w:val="32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482"/>
        <w:tab w:val="left" w:pos="2183"/>
        <w:tab w:val="left" w:pos="3884"/>
        <w:tab w:val="left" w:pos="5585"/>
      </w:tabs>
      <w:adjustRightInd w:val="0"/>
      <w:ind w:firstLine="482"/>
      <w:textAlignment w:val="baseline"/>
    </w:pPr>
    <w:rPr>
      <w:sz w:val="24"/>
      <w:szCs w:val="20"/>
    </w:rPr>
  </w:style>
  <w:style w:type="paragraph" w:styleId="3">
    <w:name w:val="Body Text"/>
    <w:basedOn w:val="1"/>
    <w:next w:val="2"/>
    <w:autoRedefine/>
    <w:qFormat/>
    <w:uiPriority w:val="1"/>
    <w:pPr>
      <w:ind w:left="253"/>
    </w:pPr>
    <w:rPr>
      <w:sz w:val="21"/>
      <w:szCs w:val="21"/>
    </w:rPr>
  </w:style>
  <w:style w:type="paragraph" w:styleId="4">
    <w:name w:val="toc 6"/>
    <w:basedOn w:val="1"/>
    <w:next w:val="1"/>
    <w:autoRedefine/>
    <w:qFormat/>
    <w:uiPriority w:val="0"/>
    <w:pPr>
      <w:ind w:left="1050"/>
    </w:pPr>
  </w:style>
  <w:style w:type="paragraph" w:styleId="7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1232</Words>
  <Characters>1302</Characters>
  <Lines>0</Lines>
  <Paragraphs>0</Paragraphs>
  <TotalTime>10</TotalTime>
  <ScaleCrop>false</ScaleCrop>
  <LinksUpToDate>false</LinksUpToDate>
  <CharactersWithSpaces>1321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2024-12-06T01:06:00Z</dcterms:created>
  <dc:creator>HP</dc:creator>
  <cp:lastModifiedBy>WPS_1562745852</cp:lastModifiedBy>
  <dcterms:modified xsi:type="dcterms:W3CDTF">2025-12-09T05:59:45Z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9D550218788C4E628747990A8B4FE8D6_13</vt:lpwstr>
  </property>
</Properties>
</file>